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708C4F48"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C0463E">
        <w:rPr>
          <w:color w:val="000000"/>
          <w:sz w:val="21"/>
          <w:szCs w:val="21"/>
        </w:rPr>
        <w:t>106</w:t>
      </w:r>
      <w:r w:rsidR="005965C3">
        <w:rPr>
          <w:color w:val="000000"/>
          <w:sz w:val="21"/>
          <w:szCs w:val="21"/>
        </w:rPr>
        <w:t>6</w:t>
      </w:r>
      <w:r w:rsidR="00C0463E">
        <w:rPr>
          <w:color w:val="000000"/>
          <w:sz w:val="21"/>
          <w:szCs w:val="21"/>
        </w:rPr>
        <w:t>/104/23 (</w:t>
      </w:r>
      <w:r w:rsidR="005965C3">
        <w:rPr>
          <w:color w:val="000000"/>
          <w:sz w:val="21"/>
          <w:szCs w:val="21"/>
        </w:rPr>
        <w:t>131974</w:t>
      </w:r>
      <w:r w:rsidR="00C0463E">
        <w:rPr>
          <w:color w:val="000000"/>
          <w:sz w:val="21"/>
          <w:szCs w:val="21"/>
        </w:rPr>
        <w:t>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5965C3"/>
    <w:rsid w:val="007B1DD9"/>
    <w:rsid w:val="00C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2023-10-31T12:50:00Z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